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41F" w:rsidRDefault="00A711C7">
      <w:r>
        <w:br/>
      </w:r>
      <w:r w:rsidR="00AE541F">
        <w:t>Når vi besvarer/avskriver en inngående journalpost skal dere stå i den inngående journalposten og velge besvar/avskriv med utgående post. Da vil den inngående og den utgående journalposten knyttes sammen. Men ennå er ikke restansen avskrevet. Det skjer ikke før den utgående journalposten ferdigstilles. Det er derfor viktig å ferdigstille alle utgående journalposter.</w:t>
      </w:r>
      <w:r w:rsidR="003A37DA">
        <w:t xml:space="preserve"> </w:t>
      </w:r>
      <w:r w:rsidR="003A37DA" w:rsidRPr="003E75F7">
        <w:rPr>
          <w:b/>
          <w:i/>
        </w:rPr>
        <w:t>Se kortver</w:t>
      </w:r>
      <w:r w:rsidR="005476A2" w:rsidRPr="003E75F7">
        <w:rPr>
          <w:b/>
          <w:i/>
        </w:rPr>
        <w:t>s</w:t>
      </w:r>
      <w:r w:rsidR="003A37DA" w:rsidRPr="003E75F7">
        <w:rPr>
          <w:b/>
          <w:i/>
        </w:rPr>
        <w:t>jon 1-avskriving</w:t>
      </w:r>
    </w:p>
    <w:p w:rsidR="00AE541F" w:rsidRDefault="00AE541F"/>
    <w:p w:rsidR="00C85968" w:rsidRPr="00C85968" w:rsidRDefault="00C85968">
      <w:pPr>
        <w:rPr>
          <w:b/>
        </w:rPr>
      </w:pPr>
      <w:r w:rsidRPr="00C85968">
        <w:rPr>
          <w:b/>
        </w:rPr>
        <w:t>Koble sammen utgående svar med inngående journalpost:</w:t>
      </w:r>
    </w:p>
    <w:p w:rsidR="00AE541F" w:rsidRDefault="00AE541F">
      <w:r>
        <w:t xml:space="preserve">Om dere har besvart en inngående journalpost men ikke knyttet dem sammen er dette mulig også i etterkant. Det må være samsvar mellom mottaker av den utgående journalposten og avsender av den inngående, </w:t>
      </w:r>
      <w:r w:rsidR="00A95543">
        <w:t>avsender kan godt være kopimottaker.</w:t>
      </w:r>
    </w:p>
    <w:p w:rsidR="00A95543" w:rsidRDefault="00A95543"/>
    <w:p w:rsidR="00A95543" w:rsidRDefault="00A95543" w:rsidP="00A95543">
      <w:r>
        <w:t xml:space="preserve">Finn den utgående journalposten og </w:t>
      </w:r>
      <w:r>
        <w:rPr>
          <w:rFonts w:ascii="Calibri" w:hAnsi="Calibri"/>
        </w:rPr>
        <w:t>velg i hurtigmenyen</w:t>
      </w:r>
      <w:r>
        <w:t xml:space="preserve">: </w:t>
      </w:r>
      <w:r w:rsidRPr="00C6100E">
        <w:rPr>
          <w:b/>
        </w:rPr>
        <w:t>Funksjoner – Angi som svar – Inngående</w:t>
      </w:r>
      <w:r>
        <w:t>.</w:t>
      </w:r>
    </w:p>
    <w:p w:rsidR="00A95543" w:rsidRPr="00A95543" w:rsidRDefault="00A95543" w:rsidP="00A95543">
      <w:r w:rsidRPr="00A95543">
        <w:t>Klikk på forstørrelsesglasset i neste bildet:</w:t>
      </w:r>
    </w:p>
    <w:p w:rsidR="00A95543" w:rsidRPr="00A95543" w:rsidRDefault="00B3438F" w:rsidP="00A95543">
      <w:r>
        <w:rPr>
          <w:noProof/>
        </w:rPr>
        <mc:AlternateContent>
          <mc:Choice Requires="wps">
            <w:drawing>
              <wp:anchor distT="0" distB="0" distL="114300" distR="114300" simplePos="0" relativeHeight="251657216" behindDoc="0" locked="0" layoutInCell="1" allowOverlap="1">
                <wp:simplePos x="0" y="0"/>
                <wp:positionH relativeFrom="column">
                  <wp:posOffset>-228600</wp:posOffset>
                </wp:positionH>
                <wp:positionV relativeFrom="paragraph">
                  <wp:posOffset>29210</wp:posOffset>
                </wp:positionV>
                <wp:extent cx="2493010" cy="2237740"/>
                <wp:effectExtent l="0" t="635" r="254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010" cy="223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56B9" w:rsidRPr="000C22F1" w:rsidRDefault="003556B9" w:rsidP="00A95543">
                            <w:pPr>
                              <w:pStyle w:val="NormalWeb"/>
                              <w:rPr>
                                <w:rFonts w:ascii="Calibri" w:hAnsi="Calibri"/>
                                <w:noProof/>
                              </w:rPr>
                            </w:pPr>
                            <w:r>
                              <w:rPr>
                                <w:rFonts w:ascii="Calibri" w:hAnsi="Calibri"/>
                                <w:noProof/>
                              </w:rPr>
                              <w:drawing>
                                <wp:inline distT="0" distB="0" distL="0" distR="0">
                                  <wp:extent cx="2309495" cy="1969135"/>
                                  <wp:effectExtent l="0" t="0" r="0" b="0"/>
                                  <wp:docPr id="3"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9495" cy="196913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2.3pt;width:196.3pt;height:176.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" stroked="f">
                <v:textbox style="mso-fit-shape-to-text:t">
                  <w:txbxContent>
                    <w:p w:rsidR="00A95543" w:rsidRPr="000C22F1" w:rsidRDefault="00B3438F" w:rsidP="00A95543">
                      <w:pPr>
                        <w:pStyle w:val="NormalWeb"/>
                        <w:rPr>
                          <w:rFonts w:ascii="Calibri" w:hAnsi="Calibri"/>
                          <w:noProof/>
                        </w:rPr>
                      </w:pPr>
                      <w:r>
                        <w:rPr>
                          <w:rFonts w:ascii="Calibri" w:hAnsi="Calibri"/>
                          <w:noProof/>
                        </w:rPr>
                        <w:drawing>
                          <wp:inline distT="0" distB="0" distL="0" distR="0">
                            <wp:extent cx="2309495" cy="1969135"/>
                            <wp:effectExtent l="0" t="0" r="0" b="0"/>
                            <wp:docPr id="3"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9495" cy="1969135"/>
                                    </a:xfrm>
                                    <a:prstGeom prst="rect">
                                      <a:avLst/>
                                    </a:prstGeom>
                                    <a:noFill/>
                                    <a:ln>
                                      <a:noFill/>
                                    </a:ln>
                                  </pic:spPr>
                                </pic:pic>
                              </a:graphicData>
                            </a:graphic>
                          </wp:inline>
                        </w:drawing>
                      </w:r>
                    </w:p>
                  </w:txbxContent>
                </v:textbox>
                <w10:wrap type="square"/>
              </v:shape>
            </w:pict>
          </mc:Fallback>
        </mc:AlternateContent>
      </w:r>
      <w:r w:rsidR="00A95543" w:rsidRPr="00A95543">
        <w:t>En oversikt over alle inngående journalposter i saken som IKKE er avskrevet vil komme opp her.</w:t>
      </w:r>
    </w:p>
    <w:p w:rsidR="00A95543" w:rsidRDefault="00B3438F" w:rsidP="00A95543">
      <w:r>
        <w:rPr>
          <w:noProof/>
        </w:rPr>
        <mc:AlternateContent>
          <mc:Choice Requires="wps">
            <w:drawing>
              <wp:anchor distT="0" distB="0" distL="114300" distR="114300" simplePos="0" relativeHeight="251658240" behindDoc="0" locked="0" layoutInCell="1" allowOverlap="1">
                <wp:simplePos x="0" y="0"/>
                <wp:positionH relativeFrom="column">
                  <wp:posOffset>20955</wp:posOffset>
                </wp:positionH>
                <wp:positionV relativeFrom="paragraph">
                  <wp:posOffset>21590</wp:posOffset>
                </wp:positionV>
                <wp:extent cx="2286000" cy="1714500"/>
                <wp:effectExtent l="1905" t="2540" r="0" b="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56B9" w:rsidRPr="00646EF3" w:rsidRDefault="003556B9" w:rsidP="00A95543">
                            <w:pPr>
                              <w:pStyle w:val="NormalWeb"/>
                              <w:rPr>
                                <w:rFonts w:ascii="Calibri" w:hAnsi="Calibri"/>
                                <w:noProof/>
                              </w:rPr>
                            </w:pPr>
                            <w:r>
                              <w:rPr>
                                <w:rFonts w:ascii="Calibri" w:hAnsi="Calibri"/>
                                <w:noProof/>
                              </w:rPr>
                              <w:drawing>
                                <wp:inline distT="0" distB="0" distL="0" distR="0">
                                  <wp:extent cx="2079625" cy="1650365"/>
                                  <wp:effectExtent l="0" t="0" r="0" b="6985"/>
                                  <wp:docPr id="4"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9625" cy="16503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65pt;margin-top:1.7pt;width:180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" stroked="f">
                <v:textbox>
                  <w:txbxContent>
                    <w:p w:rsidR="00A95543" w:rsidRPr="00646EF3" w:rsidRDefault="00B3438F" w:rsidP="00A95543">
                      <w:pPr>
                        <w:pStyle w:val="NormalWeb"/>
                        <w:rPr>
                          <w:rFonts w:ascii="Calibri" w:hAnsi="Calibri"/>
                          <w:noProof/>
                        </w:rPr>
                      </w:pPr>
                      <w:r>
                        <w:rPr>
                          <w:rFonts w:ascii="Calibri" w:hAnsi="Calibri"/>
                          <w:noProof/>
                        </w:rPr>
                        <w:drawing>
                          <wp:inline distT="0" distB="0" distL="0" distR="0">
                            <wp:extent cx="2079625" cy="1650365"/>
                            <wp:effectExtent l="0" t="0" r="0" b="6985"/>
                            <wp:docPr id="4"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9625" cy="1650365"/>
                                    </a:xfrm>
                                    <a:prstGeom prst="rect">
                                      <a:avLst/>
                                    </a:prstGeom>
                                    <a:noFill/>
                                    <a:ln>
                                      <a:noFill/>
                                    </a:ln>
                                  </pic:spPr>
                                </pic:pic>
                              </a:graphicData>
                            </a:graphic>
                          </wp:inline>
                        </w:drawing>
                      </w:r>
                    </w:p>
                  </w:txbxContent>
                </v:textbox>
                <w10:wrap type="square"/>
              </v:shape>
            </w:pict>
          </mc:Fallback>
        </mc:AlternateContent>
      </w:r>
    </w:p>
    <w:p w:rsidR="00A95543" w:rsidRDefault="00A95543" w:rsidP="00A95543"/>
    <w:p w:rsidR="00A95543" w:rsidRDefault="00A95543" w:rsidP="00A95543"/>
    <w:p w:rsidR="00A95543" w:rsidRDefault="00A95543" w:rsidP="00A95543"/>
    <w:p w:rsidR="00A95543" w:rsidRDefault="00A95543" w:rsidP="00A95543"/>
    <w:p w:rsidR="00A95543" w:rsidRDefault="00A95543" w:rsidP="00A95543"/>
    <w:p w:rsidR="00A95543" w:rsidRDefault="00A95543" w:rsidP="00A95543"/>
    <w:p w:rsidR="00A95543" w:rsidRDefault="00A95543" w:rsidP="00A95543"/>
    <w:p w:rsidR="00A95543" w:rsidRDefault="00A95543" w:rsidP="00A95543"/>
    <w:p w:rsidR="00A95543" w:rsidRDefault="00A95543" w:rsidP="00A95543"/>
    <w:p w:rsidR="00A95543" w:rsidRDefault="00A95543" w:rsidP="00A95543"/>
    <w:p w:rsidR="00A95543" w:rsidRPr="00A95543" w:rsidRDefault="00A95543" w:rsidP="00A95543">
      <w:r w:rsidRPr="00A95543">
        <w:t xml:space="preserve">Merk av for den inngående journalposten dokumentet besvarer og </w:t>
      </w:r>
      <w:r>
        <w:t xml:space="preserve">trykk ”legg til utvalgte rader”. </w:t>
      </w:r>
      <w:r w:rsidRPr="00A95543">
        <w:t xml:space="preserve">Lagre i neste bildet. </w:t>
      </w:r>
    </w:p>
    <w:p w:rsidR="00A95543" w:rsidRPr="00A95543" w:rsidRDefault="00A95543" w:rsidP="00A95543">
      <w:r w:rsidRPr="00A95543">
        <w:t>Den utgående journalposten avskriver nå den inngående og restansen på inngående journalpost forsvinner når det utgående dokumentet ferdigstilles.</w:t>
      </w:r>
    </w:p>
    <w:p w:rsidR="00A95543" w:rsidRDefault="00A95543" w:rsidP="00A95543"/>
    <w:p w:rsidR="009E63F5" w:rsidRDefault="009E63F5">
      <w:pPr>
        <w:rPr>
          <w:b/>
        </w:rPr>
      </w:pPr>
    </w:p>
    <w:p w:rsidR="009E63F5" w:rsidRPr="005476A2" w:rsidRDefault="009E63F5" w:rsidP="009E63F5">
      <w:pPr>
        <w:rPr>
          <w:b/>
        </w:rPr>
      </w:pPr>
      <w:r w:rsidRPr="005476A2">
        <w:rPr>
          <w:b/>
        </w:rPr>
        <w:t xml:space="preserve">Trenger dere assistanse </w:t>
      </w:r>
      <w:proofErr w:type="gramStart"/>
      <w:r w:rsidRPr="005476A2">
        <w:rPr>
          <w:b/>
        </w:rPr>
        <w:t>ta</w:t>
      </w:r>
      <w:proofErr w:type="gramEnd"/>
      <w:r w:rsidRPr="005476A2">
        <w:rPr>
          <w:b/>
        </w:rPr>
        <w:t xml:space="preserve"> </w:t>
      </w:r>
      <w:r>
        <w:rPr>
          <w:b/>
        </w:rPr>
        <w:t xml:space="preserve">gjerne </w:t>
      </w:r>
      <w:r w:rsidRPr="005476A2">
        <w:rPr>
          <w:b/>
        </w:rPr>
        <w:t>kontakt med superbrukeren på din enhet:</w:t>
      </w:r>
    </w:p>
    <w:p w:rsidR="009E63F5" w:rsidRDefault="009E63F5" w:rsidP="009E63F5"/>
    <w:p w:rsidR="009E63F5" w:rsidRDefault="009E63F5" w:rsidP="009E63F5">
      <w:pPr>
        <w:rPr>
          <w:color w:val="385772"/>
        </w:rPr>
      </w:pPr>
      <w:r>
        <w:rPr>
          <w:color w:val="000000"/>
        </w:rPr>
        <w:t>Olga S. Balsvik – Etat Teknisk drift</w:t>
      </w:r>
    </w:p>
    <w:p w:rsidR="009E63F5" w:rsidRDefault="009E63F5" w:rsidP="009E63F5">
      <w:pPr>
        <w:rPr>
          <w:color w:val="385772"/>
        </w:rPr>
      </w:pPr>
      <w:r>
        <w:rPr>
          <w:color w:val="000000"/>
        </w:rPr>
        <w:t>Eva B. Dahl – Etat Omsorg</w:t>
      </w:r>
    </w:p>
    <w:p w:rsidR="009E63F5" w:rsidRDefault="009E63F5" w:rsidP="009E63F5">
      <w:pPr>
        <w:rPr>
          <w:color w:val="385772"/>
        </w:rPr>
      </w:pPr>
      <w:r>
        <w:rPr>
          <w:color w:val="000000"/>
        </w:rPr>
        <w:t xml:space="preserve">Ivar Skjelstad – Tekniske moduler, Bygg-, Plan- og delingssak </w:t>
      </w:r>
    </w:p>
    <w:p w:rsidR="009E63F5" w:rsidRDefault="009E63F5" w:rsidP="009E63F5">
      <w:pPr>
        <w:rPr>
          <w:color w:val="385772"/>
        </w:rPr>
      </w:pPr>
      <w:r>
        <w:rPr>
          <w:color w:val="000000"/>
        </w:rPr>
        <w:t xml:space="preserve">Torunn Dalsplass - Ansettelsesmodul </w:t>
      </w:r>
    </w:p>
    <w:p w:rsidR="009E63F5" w:rsidRDefault="009E63F5" w:rsidP="009E63F5">
      <w:pPr>
        <w:rPr>
          <w:color w:val="385772"/>
        </w:rPr>
      </w:pPr>
      <w:r>
        <w:rPr>
          <w:color w:val="000000"/>
        </w:rPr>
        <w:t xml:space="preserve">Hanne </w:t>
      </w:r>
      <w:r w:rsidR="003E75F7">
        <w:rPr>
          <w:color w:val="000000"/>
        </w:rPr>
        <w:t>E</w:t>
      </w:r>
      <w:r>
        <w:rPr>
          <w:color w:val="000000"/>
        </w:rPr>
        <w:t>. Ovesen - Utvalgsmodul</w:t>
      </w:r>
    </w:p>
    <w:p w:rsidR="009E63F5" w:rsidRDefault="003E75F7" w:rsidP="009E63F5">
      <w:pPr>
        <w:rPr>
          <w:color w:val="000000"/>
        </w:rPr>
      </w:pPr>
      <w:r>
        <w:rPr>
          <w:color w:val="000000"/>
        </w:rPr>
        <w:t>Jannike Normann</w:t>
      </w:r>
      <w:r w:rsidR="009E63F5">
        <w:rPr>
          <w:color w:val="000000"/>
        </w:rPr>
        <w:t xml:space="preserve"> – Systemansvarlig/sentralt arkiv</w:t>
      </w:r>
    </w:p>
    <w:p w:rsidR="009E63F5" w:rsidRDefault="009E63F5" w:rsidP="009E63F5">
      <w:pPr>
        <w:rPr>
          <w:color w:val="385772"/>
        </w:rPr>
      </w:pPr>
      <w:r>
        <w:rPr>
          <w:color w:val="000000"/>
        </w:rPr>
        <w:t>Nina Fossbakken - Systemansvarlig</w:t>
      </w:r>
    </w:p>
    <w:p w:rsidR="003556B9" w:rsidRDefault="003556B9">
      <w:pPr>
        <w:rPr>
          <w:b/>
        </w:rPr>
      </w:pPr>
    </w:p>
    <w:p w:rsidR="003556B9" w:rsidRDefault="003556B9" w:rsidP="003556B9">
      <w:pPr>
        <w:rPr>
          <w:b/>
        </w:rPr>
      </w:pPr>
    </w:p>
    <w:p w:rsidR="003556B9" w:rsidRPr="00DF335C" w:rsidRDefault="003556B9" w:rsidP="003556B9">
      <w:pPr>
        <w:rPr>
          <w:b/>
        </w:rPr>
      </w:pPr>
      <w:r w:rsidRPr="00DF335C">
        <w:rPr>
          <w:b/>
        </w:rPr>
        <w:t>Lykke til!</w:t>
      </w:r>
    </w:p>
    <w:p w:rsidR="003556B9" w:rsidRPr="00A95543" w:rsidRDefault="003E75F7" w:rsidP="003556B9">
      <w:r>
        <w:t>Rev. 2</w:t>
      </w:r>
      <w:r w:rsidR="003556B9">
        <w:t>.</w:t>
      </w:r>
      <w:r>
        <w:t>9</w:t>
      </w:r>
      <w:r w:rsidR="003556B9">
        <w:t>.201</w:t>
      </w:r>
      <w:r>
        <w:t>5</w:t>
      </w:r>
    </w:p>
    <w:p w:rsidR="003D11B3" w:rsidRDefault="003D11B3" w:rsidP="00BB5376">
      <w:pPr>
        <w:rPr>
          <w:b/>
        </w:rPr>
      </w:pPr>
      <w:bookmarkStart w:id="0" w:name="_GoBack"/>
      <w:bookmarkEnd w:id="0"/>
    </w:p>
    <w:sectPr w:rsidR="003D11B3" w:rsidSect="00C11E78">
      <w:headerReference w:type="first" r:id="rId15"/>
      <w:pgSz w:w="11906" w:h="16838"/>
      <w:pgMar w:top="1134" w:right="1418" w:bottom="1134" w:left="1418" w:header="142"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6B9" w:rsidRDefault="003556B9" w:rsidP="003D11B3">
      <w:r>
        <w:separator/>
      </w:r>
    </w:p>
  </w:endnote>
  <w:endnote w:type="continuationSeparator" w:id="0">
    <w:p w:rsidR="003556B9" w:rsidRDefault="003556B9" w:rsidP="003D1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6B9" w:rsidRDefault="003556B9" w:rsidP="003D11B3">
      <w:r>
        <w:separator/>
      </w:r>
    </w:p>
  </w:footnote>
  <w:footnote w:type="continuationSeparator" w:id="0">
    <w:p w:rsidR="003556B9" w:rsidRDefault="003556B9" w:rsidP="003D1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376" w:rsidRDefault="00BB5376">
    <w:pPr>
      <w:pStyle w:val="Topptekst"/>
    </w:pPr>
  </w:p>
  <w:p w:rsidR="00BB5376" w:rsidRPr="00BB5376" w:rsidRDefault="00BB5376" w:rsidP="00BB5376">
    <w:pPr>
      <w:pStyle w:val="Undertittel"/>
      <w:rPr>
        <w:b/>
      </w:rPr>
    </w:pPr>
    <w:r w:rsidRPr="00A711C7">
      <w:rPr>
        <w:b/>
      </w:rPr>
      <w:t>Vedlegg 1 – Brukerveiledning for sammenkobling av inngående brev og utgående svar.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A5D24"/>
    <w:multiLevelType w:val="hybridMultilevel"/>
    <w:tmpl w:val="BA608E70"/>
    <w:lvl w:ilvl="0" w:tplc="E474D4AC">
      <w:start w:val="15"/>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41F"/>
    <w:rsid w:val="00004E41"/>
    <w:rsid w:val="00010969"/>
    <w:rsid w:val="0002383E"/>
    <w:rsid w:val="00065631"/>
    <w:rsid w:val="00073432"/>
    <w:rsid w:val="00074965"/>
    <w:rsid w:val="00090AA3"/>
    <w:rsid w:val="000A122E"/>
    <w:rsid w:val="000A1716"/>
    <w:rsid w:val="000C6BD0"/>
    <w:rsid w:val="000E1E9C"/>
    <w:rsid w:val="000E2295"/>
    <w:rsid w:val="000F0942"/>
    <w:rsid w:val="001173D1"/>
    <w:rsid w:val="00123BFA"/>
    <w:rsid w:val="001473F5"/>
    <w:rsid w:val="00174D29"/>
    <w:rsid w:val="001807AD"/>
    <w:rsid w:val="001A084E"/>
    <w:rsid w:val="001A2727"/>
    <w:rsid w:val="001C5DF8"/>
    <w:rsid w:val="001D32C4"/>
    <w:rsid w:val="001D336A"/>
    <w:rsid w:val="001D7A52"/>
    <w:rsid w:val="001E6CEE"/>
    <w:rsid w:val="001F1948"/>
    <w:rsid w:val="00206E6B"/>
    <w:rsid w:val="002625D8"/>
    <w:rsid w:val="00271272"/>
    <w:rsid w:val="002941B9"/>
    <w:rsid w:val="002A25B5"/>
    <w:rsid w:val="002F25F1"/>
    <w:rsid w:val="003068E6"/>
    <w:rsid w:val="00316374"/>
    <w:rsid w:val="00321090"/>
    <w:rsid w:val="0032479B"/>
    <w:rsid w:val="00333A99"/>
    <w:rsid w:val="00333D6A"/>
    <w:rsid w:val="003536CC"/>
    <w:rsid w:val="003556B9"/>
    <w:rsid w:val="0035591D"/>
    <w:rsid w:val="00355A74"/>
    <w:rsid w:val="00364606"/>
    <w:rsid w:val="003655B8"/>
    <w:rsid w:val="003735E1"/>
    <w:rsid w:val="003A37DA"/>
    <w:rsid w:val="003B1254"/>
    <w:rsid w:val="003B2134"/>
    <w:rsid w:val="003D11B3"/>
    <w:rsid w:val="003D21F5"/>
    <w:rsid w:val="003E75F7"/>
    <w:rsid w:val="00412297"/>
    <w:rsid w:val="00435E42"/>
    <w:rsid w:val="00473C0F"/>
    <w:rsid w:val="004B4030"/>
    <w:rsid w:val="004F263B"/>
    <w:rsid w:val="004F2C1E"/>
    <w:rsid w:val="004F6B95"/>
    <w:rsid w:val="00537F30"/>
    <w:rsid w:val="005476A2"/>
    <w:rsid w:val="00552084"/>
    <w:rsid w:val="00580A97"/>
    <w:rsid w:val="005957B4"/>
    <w:rsid w:val="005A218D"/>
    <w:rsid w:val="005B5F21"/>
    <w:rsid w:val="005C63F9"/>
    <w:rsid w:val="005D59B4"/>
    <w:rsid w:val="005E7561"/>
    <w:rsid w:val="0060619C"/>
    <w:rsid w:val="006227D1"/>
    <w:rsid w:val="00636220"/>
    <w:rsid w:val="00686860"/>
    <w:rsid w:val="00696D64"/>
    <w:rsid w:val="006A7A7B"/>
    <w:rsid w:val="006B3715"/>
    <w:rsid w:val="006C3461"/>
    <w:rsid w:val="006D4192"/>
    <w:rsid w:val="006E540C"/>
    <w:rsid w:val="00717592"/>
    <w:rsid w:val="00717A18"/>
    <w:rsid w:val="007248D4"/>
    <w:rsid w:val="00734074"/>
    <w:rsid w:val="00762514"/>
    <w:rsid w:val="007B4F32"/>
    <w:rsid w:val="007E59C2"/>
    <w:rsid w:val="007F061F"/>
    <w:rsid w:val="00805437"/>
    <w:rsid w:val="00806067"/>
    <w:rsid w:val="00810A95"/>
    <w:rsid w:val="0082167A"/>
    <w:rsid w:val="00847C07"/>
    <w:rsid w:val="0085753E"/>
    <w:rsid w:val="00886340"/>
    <w:rsid w:val="008A1894"/>
    <w:rsid w:val="008B0E65"/>
    <w:rsid w:val="008F03DD"/>
    <w:rsid w:val="00911060"/>
    <w:rsid w:val="00914CB3"/>
    <w:rsid w:val="0096044F"/>
    <w:rsid w:val="0096584D"/>
    <w:rsid w:val="00971CFE"/>
    <w:rsid w:val="00977F79"/>
    <w:rsid w:val="00990F42"/>
    <w:rsid w:val="009A5FEE"/>
    <w:rsid w:val="009C43EA"/>
    <w:rsid w:val="009D3DF2"/>
    <w:rsid w:val="009D6AA7"/>
    <w:rsid w:val="009E63F5"/>
    <w:rsid w:val="00A004A3"/>
    <w:rsid w:val="00A01A22"/>
    <w:rsid w:val="00A02710"/>
    <w:rsid w:val="00A26E60"/>
    <w:rsid w:val="00A35711"/>
    <w:rsid w:val="00A66FB3"/>
    <w:rsid w:val="00A711C7"/>
    <w:rsid w:val="00A95543"/>
    <w:rsid w:val="00AA6849"/>
    <w:rsid w:val="00AC3036"/>
    <w:rsid w:val="00AD2490"/>
    <w:rsid w:val="00AD3BF5"/>
    <w:rsid w:val="00AD4604"/>
    <w:rsid w:val="00AE45A4"/>
    <w:rsid w:val="00AE541F"/>
    <w:rsid w:val="00AF3E70"/>
    <w:rsid w:val="00AF3FC1"/>
    <w:rsid w:val="00B17284"/>
    <w:rsid w:val="00B264D1"/>
    <w:rsid w:val="00B3438F"/>
    <w:rsid w:val="00B34C70"/>
    <w:rsid w:val="00B76066"/>
    <w:rsid w:val="00B765AD"/>
    <w:rsid w:val="00B7704E"/>
    <w:rsid w:val="00BB5376"/>
    <w:rsid w:val="00BE43C9"/>
    <w:rsid w:val="00C001EC"/>
    <w:rsid w:val="00C11E78"/>
    <w:rsid w:val="00C37380"/>
    <w:rsid w:val="00C52D06"/>
    <w:rsid w:val="00C65EC8"/>
    <w:rsid w:val="00C85968"/>
    <w:rsid w:val="00CA00EC"/>
    <w:rsid w:val="00CC0D9D"/>
    <w:rsid w:val="00D3284A"/>
    <w:rsid w:val="00D60ECC"/>
    <w:rsid w:val="00D67E42"/>
    <w:rsid w:val="00DB432A"/>
    <w:rsid w:val="00DD38E7"/>
    <w:rsid w:val="00DE7216"/>
    <w:rsid w:val="00DF335C"/>
    <w:rsid w:val="00E20F1E"/>
    <w:rsid w:val="00E37157"/>
    <w:rsid w:val="00E56137"/>
    <w:rsid w:val="00E64C1C"/>
    <w:rsid w:val="00E66334"/>
    <w:rsid w:val="00EA2292"/>
    <w:rsid w:val="00F12B40"/>
    <w:rsid w:val="00F31B93"/>
    <w:rsid w:val="00F84C67"/>
    <w:rsid w:val="00F85DB0"/>
    <w:rsid w:val="00F9072E"/>
    <w:rsid w:val="00FD57A2"/>
    <w:rsid w:val="00FE2FB5"/>
    <w:rsid w:val="00FF409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Overskrift1">
    <w:name w:val="heading 1"/>
    <w:basedOn w:val="Normal"/>
    <w:next w:val="Normal"/>
    <w:link w:val="Overskrift1Tegn"/>
    <w:qFormat/>
    <w:rsid w:val="00A711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semiHidden/>
    <w:rsid w:val="00A95543"/>
    <w:pPr>
      <w:spacing w:before="100" w:beforeAutospacing="1" w:after="100" w:afterAutospacing="1"/>
    </w:pPr>
  </w:style>
  <w:style w:type="paragraph" w:styleId="Bobletekst">
    <w:name w:val="Balloon Text"/>
    <w:basedOn w:val="Normal"/>
    <w:link w:val="BobletekstTegn"/>
    <w:rsid w:val="00074965"/>
    <w:rPr>
      <w:rFonts w:ascii="Tahoma" w:hAnsi="Tahoma" w:cs="Tahoma"/>
      <w:sz w:val="16"/>
      <w:szCs w:val="16"/>
    </w:rPr>
  </w:style>
  <w:style w:type="character" w:customStyle="1" w:styleId="BobletekstTegn">
    <w:name w:val="Bobletekst Tegn"/>
    <w:basedOn w:val="Standardskriftforavsnitt"/>
    <w:link w:val="Bobletekst"/>
    <w:rsid w:val="00074965"/>
    <w:rPr>
      <w:rFonts w:ascii="Tahoma" w:hAnsi="Tahoma" w:cs="Tahoma"/>
      <w:sz w:val="16"/>
      <w:szCs w:val="16"/>
    </w:rPr>
  </w:style>
  <w:style w:type="paragraph" w:styleId="Undertittel">
    <w:name w:val="Subtitle"/>
    <w:basedOn w:val="Normal"/>
    <w:next w:val="Normal"/>
    <w:link w:val="UndertittelTegn"/>
    <w:qFormat/>
    <w:rsid w:val="00A711C7"/>
    <w:pPr>
      <w:numPr>
        <w:ilvl w:val="1"/>
      </w:numPr>
    </w:pPr>
    <w:rPr>
      <w:rFonts w:asciiTheme="majorHAnsi" w:eastAsiaTheme="majorEastAsia" w:hAnsiTheme="majorHAnsi" w:cstheme="majorBidi"/>
      <w:i/>
      <w:iCs/>
      <w:color w:val="4F81BD" w:themeColor="accent1"/>
      <w:spacing w:val="15"/>
    </w:rPr>
  </w:style>
  <w:style w:type="character" w:customStyle="1" w:styleId="UndertittelTegn">
    <w:name w:val="Undertittel Tegn"/>
    <w:basedOn w:val="Standardskriftforavsnitt"/>
    <w:link w:val="Undertittel"/>
    <w:rsid w:val="00A711C7"/>
    <w:rPr>
      <w:rFonts w:asciiTheme="majorHAnsi" w:eastAsiaTheme="majorEastAsia" w:hAnsiTheme="majorHAnsi" w:cstheme="majorBidi"/>
      <w:i/>
      <w:iCs/>
      <w:color w:val="4F81BD" w:themeColor="accent1"/>
      <w:spacing w:val="15"/>
      <w:sz w:val="24"/>
      <w:szCs w:val="24"/>
    </w:rPr>
  </w:style>
  <w:style w:type="character" w:customStyle="1" w:styleId="Overskrift1Tegn">
    <w:name w:val="Overskrift 1 Tegn"/>
    <w:basedOn w:val="Standardskriftforavsnitt"/>
    <w:link w:val="Overskrift1"/>
    <w:rsid w:val="00A711C7"/>
    <w:rPr>
      <w:rFonts w:asciiTheme="majorHAnsi" w:eastAsiaTheme="majorEastAsia" w:hAnsiTheme="majorHAnsi" w:cstheme="majorBidi"/>
      <w:b/>
      <w:bCs/>
      <w:color w:val="365F91" w:themeColor="accent1" w:themeShade="BF"/>
      <w:sz w:val="28"/>
      <w:szCs w:val="28"/>
    </w:rPr>
  </w:style>
  <w:style w:type="paragraph" w:styleId="Topptekst">
    <w:name w:val="header"/>
    <w:basedOn w:val="Normal"/>
    <w:link w:val="TopptekstTegn"/>
    <w:rsid w:val="003D11B3"/>
    <w:pPr>
      <w:tabs>
        <w:tab w:val="center" w:pos="4536"/>
        <w:tab w:val="right" w:pos="9072"/>
      </w:tabs>
    </w:pPr>
  </w:style>
  <w:style w:type="character" w:customStyle="1" w:styleId="TopptekstTegn">
    <w:name w:val="Topptekst Tegn"/>
    <w:basedOn w:val="Standardskriftforavsnitt"/>
    <w:link w:val="Topptekst"/>
    <w:rsid w:val="003D11B3"/>
    <w:rPr>
      <w:sz w:val="24"/>
      <w:szCs w:val="24"/>
    </w:rPr>
  </w:style>
  <w:style w:type="paragraph" w:styleId="Bunntekst">
    <w:name w:val="footer"/>
    <w:basedOn w:val="Normal"/>
    <w:link w:val="BunntekstTegn"/>
    <w:rsid w:val="003D11B3"/>
    <w:pPr>
      <w:tabs>
        <w:tab w:val="center" w:pos="4536"/>
        <w:tab w:val="right" w:pos="9072"/>
      </w:tabs>
    </w:pPr>
  </w:style>
  <w:style w:type="character" w:customStyle="1" w:styleId="BunntekstTegn">
    <w:name w:val="Bunntekst Tegn"/>
    <w:basedOn w:val="Standardskriftforavsnitt"/>
    <w:link w:val="Bunntekst"/>
    <w:rsid w:val="003D11B3"/>
    <w:rPr>
      <w:sz w:val="24"/>
      <w:szCs w:val="24"/>
    </w:rPr>
  </w:style>
  <w:style w:type="character" w:styleId="Hyperkobling">
    <w:name w:val="Hyperlink"/>
    <w:basedOn w:val="Standardskriftforavsnitt"/>
    <w:rsid w:val="003D11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Overskrift1">
    <w:name w:val="heading 1"/>
    <w:basedOn w:val="Normal"/>
    <w:next w:val="Normal"/>
    <w:link w:val="Overskrift1Tegn"/>
    <w:qFormat/>
    <w:rsid w:val="00A711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semiHidden/>
    <w:rsid w:val="00A95543"/>
    <w:pPr>
      <w:spacing w:before="100" w:beforeAutospacing="1" w:after="100" w:afterAutospacing="1"/>
    </w:pPr>
  </w:style>
  <w:style w:type="paragraph" w:styleId="Bobletekst">
    <w:name w:val="Balloon Text"/>
    <w:basedOn w:val="Normal"/>
    <w:link w:val="BobletekstTegn"/>
    <w:rsid w:val="00074965"/>
    <w:rPr>
      <w:rFonts w:ascii="Tahoma" w:hAnsi="Tahoma" w:cs="Tahoma"/>
      <w:sz w:val="16"/>
      <w:szCs w:val="16"/>
    </w:rPr>
  </w:style>
  <w:style w:type="character" w:customStyle="1" w:styleId="BobletekstTegn">
    <w:name w:val="Bobletekst Tegn"/>
    <w:basedOn w:val="Standardskriftforavsnitt"/>
    <w:link w:val="Bobletekst"/>
    <w:rsid w:val="00074965"/>
    <w:rPr>
      <w:rFonts w:ascii="Tahoma" w:hAnsi="Tahoma" w:cs="Tahoma"/>
      <w:sz w:val="16"/>
      <w:szCs w:val="16"/>
    </w:rPr>
  </w:style>
  <w:style w:type="paragraph" w:styleId="Undertittel">
    <w:name w:val="Subtitle"/>
    <w:basedOn w:val="Normal"/>
    <w:next w:val="Normal"/>
    <w:link w:val="UndertittelTegn"/>
    <w:qFormat/>
    <w:rsid w:val="00A711C7"/>
    <w:pPr>
      <w:numPr>
        <w:ilvl w:val="1"/>
      </w:numPr>
    </w:pPr>
    <w:rPr>
      <w:rFonts w:asciiTheme="majorHAnsi" w:eastAsiaTheme="majorEastAsia" w:hAnsiTheme="majorHAnsi" w:cstheme="majorBidi"/>
      <w:i/>
      <w:iCs/>
      <w:color w:val="4F81BD" w:themeColor="accent1"/>
      <w:spacing w:val="15"/>
    </w:rPr>
  </w:style>
  <w:style w:type="character" w:customStyle="1" w:styleId="UndertittelTegn">
    <w:name w:val="Undertittel Tegn"/>
    <w:basedOn w:val="Standardskriftforavsnitt"/>
    <w:link w:val="Undertittel"/>
    <w:rsid w:val="00A711C7"/>
    <w:rPr>
      <w:rFonts w:asciiTheme="majorHAnsi" w:eastAsiaTheme="majorEastAsia" w:hAnsiTheme="majorHAnsi" w:cstheme="majorBidi"/>
      <w:i/>
      <w:iCs/>
      <w:color w:val="4F81BD" w:themeColor="accent1"/>
      <w:spacing w:val="15"/>
      <w:sz w:val="24"/>
      <w:szCs w:val="24"/>
    </w:rPr>
  </w:style>
  <w:style w:type="character" w:customStyle="1" w:styleId="Overskrift1Tegn">
    <w:name w:val="Overskrift 1 Tegn"/>
    <w:basedOn w:val="Standardskriftforavsnitt"/>
    <w:link w:val="Overskrift1"/>
    <w:rsid w:val="00A711C7"/>
    <w:rPr>
      <w:rFonts w:asciiTheme="majorHAnsi" w:eastAsiaTheme="majorEastAsia" w:hAnsiTheme="majorHAnsi" w:cstheme="majorBidi"/>
      <w:b/>
      <w:bCs/>
      <w:color w:val="365F91" w:themeColor="accent1" w:themeShade="BF"/>
      <w:sz w:val="28"/>
      <w:szCs w:val="28"/>
    </w:rPr>
  </w:style>
  <w:style w:type="paragraph" w:styleId="Topptekst">
    <w:name w:val="header"/>
    <w:basedOn w:val="Normal"/>
    <w:link w:val="TopptekstTegn"/>
    <w:rsid w:val="003D11B3"/>
    <w:pPr>
      <w:tabs>
        <w:tab w:val="center" w:pos="4536"/>
        <w:tab w:val="right" w:pos="9072"/>
      </w:tabs>
    </w:pPr>
  </w:style>
  <w:style w:type="character" w:customStyle="1" w:styleId="TopptekstTegn">
    <w:name w:val="Topptekst Tegn"/>
    <w:basedOn w:val="Standardskriftforavsnitt"/>
    <w:link w:val="Topptekst"/>
    <w:rsid w:val="003D11B3"/>
    <w:rPr>
      <w:sz w:val="24"/>
      <w:szCs w:val="24"/>
    </w:rPr>
  </w:style>
  <w:style w:type="paragraph" w:styleId="Bunntekst">
    <w:name w:val="footer"/>
    <w:basedOn w:val="Normal"/>
    <w:link w:val="BunntekstTegn"/>
    <w:rsid w:val="003D11B3"/>
    <w:pPr>
      <w:tabs>
        <w:tab w:val="center" w:pos="4536"/>
        <w:tab w:val="right" w:pos="9072"/>
      </w:tabs>
    </w:pPr>
  </w:style>
  <w:style w:type="character" w:customStyle="1" w:styleId="BunntekstTegn">
    <w:name w:val="Bunntekst Tegn"/>
    <w:basedOn w:val="Standardskriftforavsnitt"/>
    <w:link w:val="Bunntekst"/>
    <w:rsid w:val="003D11B3"/>
    <w:rPr>
      <w:sz w:val="24"/>
      <w:szCs w:val="24"/>
    </w:rPr>
  </w:style>
  <w:style w:type="character" w:styleId="Hyperkobling">
    <w:name w:val="Hyperlink"/>
    <w:basedOn w:val="Standardskriftforavsnitt"/>
    <w:rsid w:val="003D11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076025">
      <w:bodyDiv w:val="1"/>
      <w:marLeft w:val="0"/>
      <w:marRight w:val="0"/>
      <w:marTop w:val="0"/>
      <w:marBottom w:val="0"/>
      <w:divBdr>
        <w:top w:val="none" w:sz="0" w:space="0" w:color="auto"/>
        <w:left w:val="none" w:sz="0" w:space="0" w:color="auto"/>
        <w:bottom w:val="none" w:sz="0" w:space="0" w:color="auto"/>
        <w:right w:val="none" w:sz="0" w:space="0" w:color="auto"/>
      </w:divBdr>
      <w:divsChild>
        <w:div w:id="1712343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0.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98001-B826-4439-9F6C-ED8CFCEA9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222</Words>
  <Characters>1368</Characters>
  <Application>Microsoft Office Word</Application>
  <DocSecurity>0</DocSecurity>
  <Lines>11</Lines>
  <Paragraphs>3</Paragraphs>
  <ScaleCrop>false</ScaleCrop>
  <HeadingPairs>
    <vt:vector size="2" baseType="variant">
      <vt:variant>
        <vt:lpstr>Tittel</vt:lpstr>
      </vt:variant>
      <vt:variant>
        <vt:i4>1</vt:i4>
      </vt:variant>
    </vt:vector>
  </HeadingPairs>
  <TitlesOfParts>
    <vt:vector size="1" baseType="lpstr">
      <vt:lpstr>Restansekontroll i Stjørdal kommune</vt:lpstr>
    </vt:vector>
  </TitlesOfParts>
  <Company>Stjørdal Kommune</Company>
  <LinksUpToDate>false</LinksUpToDate>
  <CharactersWithSpaces>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Restansekontroll i Stjørdal kommune</dc:title>
  <dc:creator>nifo</dc:creator>
  <cp:lastModifiedBy>Fossbakken Nina</cp:lastModifiedBy>
  <cp:revision>3</cp:revision>
  <cp:lastPrinted>2015-09-03T10:50:00Z</cp:lastPrinted>
  <dcterms:created xsi:type="dcterms:W3CDTF">2016-05-11T10:56:00Z</dcterms:created>
  <dcterms:modified xsi:type="dcterms:W3CDTF">2016-05-11T11:00:00Z</dcterms:modified>
</cp:coreProperties>
</file>