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4170">
        <w:rPr>
          <w:rFonts w:ascii="Arial" w:hAnsi="Arial" w:cs="Arial"/>
          <w:b/>
          <w:bCs/>
          <w:sz w:val="20"/>
          <w:szCs w:val="20"/>
        </w:rPr>
        <w:t>Arkivorganisering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A5A8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Rennebu kommune er definert som et organ. Kommunen skal ha en journalenhet og et arkiv.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Sentralarkivet fungerer som arkivskaper med felles saksarkiv for alle enheter i kommunen.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Enhetene skal fungere som arkivskapere for saker tilhørende sitt fagområde. Arkivtjenesten 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felles for Rennebu kommune. Arkivleder er leder for sentralarkivet og alle som arbeider med arkiv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i Rennebu kommune. Det overordnede arkivfaglige ansvaret omfatter både arkivpersonale og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saksbehandlerne i hele kommunen.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Sentralarkivet plasseres - organisasjonsmessig – direkte under Rådmannen. Det henvises til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arkivorganisering §2.1 i Arkivforskriften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.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Arkivskapere og journalenheter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Kommunen benytter </w:t>
      </w:r>
      <w:r>
        <w:rPr>
          <w:rFonts w:ascii="Arial" w:hAnsi="Arial" w:cs="Arial"/>
          <w:color w:val="000000"/>
          <w:sz w:val="20"/>
          <w:szCs w:val="20"/>
        </w:rPr>
        <w:t>ESA 8</w:t>
      </w:r>
      <w:r w:rsidRPr="00654170">
        <w:rPr>
          <w:rFonts w:ascii="Arial" w:hAnsi="Arial" w:cs="Arial"/>
          <w:color w:val="000000"/>
          <w:sz w:val="20"/>
          <w:szCs w:val="20"/>
        </w:rPr>
        <w:t xml:space="preserve"> som et felles elektronisk saksbehandlersystem. All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journalføring og administrativ saksbehandling skal skje i sak-/arkivsystemet. Mottatte dokumenter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registreres og skannes </w:t>
      </w:r>
      <w:r>
        <w:rPr>
          <w:rFonts w:ascii="Arial" w:hAnsi="Arial" w:cs="Arial"/>
          <w:color w:val="000000"/>
          <w:sz w:val="20"/>
          <w:szCs w:val="20"/>
        </w:rPr>
        <w:t>i ESA 8</w:t>
      </w:r>
      <w:r w:rsidRPr="00654170">
        <w:rPr>
          <w:rFonts w:ascii="Arial" w:hAnsi="Arial" w:cs="Arial"/>
          <w:color w:val="000000"/>
          <w:sz w:val="20"/>
          <w:szCs w:val="20"/>
        </w:rPr>
        <w:t>, og dokumenter som produseres i kommunen lagres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her.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De papirbaserte arkivene</w:t>
      </w:r>
      <w:r w:rsidR="00A05F65">
        <w:rPr>
          <w:rFonts w:ascii="Arial" w:hAnsi="Arial" w:cs="Arial"/>
          <w:color w:val="000000"/>
          <w:sz w:val="20"/>
          <w:szCs w:val="20"/>
        </w:rPr>
        <w:t xml:space="preserve"> til og med 2016</w:t>
      </w:r>
      <w:r w:rsidRPr="00654170">
        <w:rPr>
          <w:rFonts w:ascii="Arial" w:hAnsi="Arial" w:cs="Arial"/>
          <w:color w:val="000000"/>
          <w:sz w:val="20"/>
          <w:szCs w:val="20"/>
        </w:rPr>
        <w:t xml:space="preserve"> finnes i kommunens sentralarkiv på Servicetorget, kommunehuset</w:t>
      </w:r>
      <w:r w:rsidR="00A05F65">
        <w:rPr>
          <w:rFonts w:ascii="Arial" w:hAnsi="Arial" w:cs="Arial"/>
          <w:color w:val="000000"/>
          <w:sz w:val="20"/>
          <w:szCs w:val="20"/>
        </w:rPr>
        <w:t>.  Fra 01.01.2017 er ESA fullelektronisk.</w:t>
      </w:r>
      <w:bookmarkStart w:id="0" w:name="_GoBack"/>
      <w:bookmarkEnd w:id="0"/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Mange enheter har egne fagsystem. Dokumenter i fagsystemene arkiveres på enhetene.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Arkivtjenesten - Organisering og oppgaver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I arkivforskriften, § 2-1, blir det fastsett følgende om organiseringen av arkivarbeidet: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"Arkivarbeidet i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eit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offentl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654170">
        <w:rPr>
          <w:rFonts w:ascii="Arial" w:hAnsi="Arial" w:cs="Arial"/>
          <w:color w:val="000000"/>
          <w:sz w:val="20"/>
          <w:szCs w:val="20"/>
        </w:rPr>
        <w:t>g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organ skal som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hovudregel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utførast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av ei eiga eining, ei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arkivteneste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>,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under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dagleg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leiing av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ein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arkivansvarleg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Arkivtenesta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skal v</w:t>
      </w:r>
      <w:r>
        <w:rPr>
          <w:rFonts w:ascii="Arial" w:hAnsi="Arial" w:cs="Arial"/>
          <w:color w:val="000000"/>
          <w:sz w:val="20"/>
          <w:szCs w:val="20"/>
        </w:rPr>
        <w:t>æ</w:t>
      </w:r>
      <w:r w:rsidRPr="00654170">
        <w:rPr>
          <w:rFonts w:ascii="Arial" w:hAnsi="Arial" w:cs="Arial"/>
          <w:color w:val="000000"/>
          <w:sz w:val="20"/>
          <w:szCs w:val="20"/>
        </w:rPr>
        <w:t xml:space="preserve">re felles for organet. Dersom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ikkje</w:t>
      </w:r>
      <w:proofErr w:type="spell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særlege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omsyn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tilseier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noko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anna, skal ho v</w:t>
      </w:r>
      <w:r>
        <w:rPr>
          <w:rFonts w:ascii="Arial" w:hAnsi="Arial" w:cs="Arial"/>
          <w:color w:val="000000"/>
          <w:sz w:val="20"/>
          <w:szCs w:val="20"/>
        </w:rPr>
        <w:t>æ</w:t>
      </w:r>
      <w:r w:rsidRPr="00654170">
        <w:rPr>
          <w:rFonts w:ascii="Arial" w:hAnsi="Arial" w:cs="Arial"/>
          <w:color w:val="000000"/>
          <w:sz w:val="20"/>
          <w:szCs w:val="20"/>
        </w:rPr>
        <w:t>re underlagd den administrasjonseininga som har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ansvaret for organets fellessaker."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Arkivtjenestens hovedoppgave er å kvalitetssikre dokumentasjonen av virksomheten.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Arkivtjenesten skal arbeide etter denne målsettingen: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1. Arkivtjenesten registrerer og skanner inngående brev og andre journalverdige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forespørsler/henvendelser utenfra (journalføring). Epost journalføres og arkiveres på sak.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2. Arkivtjenesten sikrer at arkivet dokumenterer opphavet til en sak (inngående skriv),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saksbehandlingsprosessen (interne dokumenter, kommentarer, utredninger, osv) og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resultatet av behandlingen (vedtak, avtaler, kopier av utgående skriv, oppfølging).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3. Arkivtjenesten sørger for systematikk og sammenheng i arkivene, slik at de kan fungere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som informasjonskilde og informasjonssystem for administrasjonen, rettslig og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forvaltningsmessig dokumentasjon og som arkivkilder for ettertiden.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4. Arkivtjenesten sørger og for at det blir tatt vare på dokumentasjon av arkivrutiner,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arkivsystem og informasjonsbærere.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Arkivdepot - organisering og oppgaver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Kommunen er forpliktet etter arkivloven til å ta vare på sine arkiver, og til å holde dem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tilgjengelig for innsyn i samtid og ettertid. Dette gjelder både for papirbaserte og elektroniske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arkiv. I arkivforskriften § 5-1 er dette fastsatt: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"Arkiv som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ikkje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lenger er i bruk for administrative formål (eldre arkiv), og arkiv etter organ som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er nedlagde eller har avslutta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verksemda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si (avslutta arkiv), skal avleverast til arkivdepot.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Arkivverket (Riksarkivet og statsarkiva) er arkivdepot for alle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statlege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organ.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og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fylkeskommunar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skal opprette eigne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ordningar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for arkivdepot. Som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eit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minimum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skal slike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ordningar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innebere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at det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løpande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ansvaret for eldre og avslutta arkiv blir plassert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ein</w:t>
      </w:r>
      <w:proofErr w:type="spell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stad, at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ein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har til rådvelde nødvendige lokale for å oppbevare arkiva, jf.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kap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. IV, og at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ein</w:t>
      </w:r>
      <w:proofErr w:type="spell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etablerer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rutinar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som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ivaretek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dei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spesifiserte krava til arkivdepot i kapitlet her.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og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fylkeskommunar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kan overføre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depotoppgåver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til ei interkommunal depotordning."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IKA Trøndelag er Rennebu kommunes arkivdepot.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Avlevering av eldre arkiv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Eldre arkiv skal normalt avleveres etter 25 år. Etter avlevering til IKA Trøndelag overføres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ansvaret for arkivene til IKA Trøndelag ved depotansvarlig. Avlevering av arkiv til IKA Trøndelag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gjøres etter gjeldende retningslinjer.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Avlevering av avsluttede arkiv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Også arkiv som avsluttes i forbindelse med nedlegging av administrative enheter skal avleveres</w:t>
      </w:r>
    </w:p>
    <w:p w:rsidR="00553EC8" w:rsidRPr="00654170" w:rsidRDefault="00654170" w:rsidP="00654170">
      <w:pPr>
        <w:rPr>
          <w:rFonts w:ascii="Arial" w:hAnsi="Arial" w:cs="Arial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etter avtale. Dette gjelder også når fagsystemer oppgraderes eller skiftes ut</w:t>
      </w:r>
    </w:p>
    <w:sectPr w:rsidR="00553EC8" w:rsidRPr="00654170" w:rsidSect="0055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70"/>
    <w:rsid w:val="00177302"/>
    <w:rsid w:val="00191B2C"/>
    <w:rsid w:val="00247366"/>
    <w:rsid w:val="00295723"/>
    <w:rsid w:val="003945B8"/>
    <w:rsid w:val="004A24DE"/>
    <w:rsid w:val="004A40B9"/>
    <w:rsid w:val="00502762"/>
    <w:rsid w:val="00553EC8"/>
    <w:rsid w:val="00654170"/>
    <w:rsid w:val="00712C55"/>
    <w:rsid w:val="00794093"/>
    <w:rsid w:val="00875AF7"/>
    <w:rsid w:val="00926D73"/>
    <w:rsid w:val="00946897"/>
    <w:rsid w:val="009F405E"/>
    <w:rsid w:val="00A05F65"/>
    <w:rsid w:val="00CD3324"/>
    <w:rsid w:val="00F07FBF"/>
    <w:rsid w:val="00F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B159"/>
  <w15:docId w15:val="{C3F99EF7-7A7B-42CA-B3B9-66E74760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EC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</dc:creator>
  <cp:lastModifiedBy>Gerd Krovoll</cp:lastModifiedBy>
  <cp:revision>2</cp:revision>
  <dcterms:created xsi:type="dcterms:W3CDTF">2017-05-02T07:55:00Z</dcterms:created>
  <dcterms:modified xsi:type="dcterms:W3CDTF">2017-05-02T07:55:00Z</dcterms:modified>
</cp:coreProperties>
</file>